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BB3A" w14:textId="77777777" w:rsidR="00534A2E" w:rsidRDefault="00534A2E" w:rsidP="00534A2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" w:eastAsiaTheme="majorEastAsia" w:hAnsi="Noto Sans" w:cs="Noto Sans"/>
          <w:b/>
          <w:bCs/>
          <w:color w:val="2D2D2D"/>
          <w:sz w:val="36"/>
          <w:szCs w:val="36"/>
        </w:rPr>
        <w:t>Pharmacy Dispenser</w:t>
      </w:r>
      <w:r>
        <w:rPr>
          <w:rStyle w:val="eop"/>
          <w:rFonts w:ascii="Noto Sans" w:eastAsiaTheme="majorEastAsia" w:hAnsi="Noto Sans" w:cs="Noto Sans"/>
          <w:color w:val="2D2D2D"/>
          <w:sz w:val="36"/>
          <w:szCs w:val="36"/>
        </w:rPr>
        <w:t> </w:t>
      </w:r>
    </w:p>
    <w:p w14:paraId="2DC18A18" w14:textId="77777777" w:rsidR="00534A2E" w:rsidRDefault="00534A2E" w:rsidP="00534A2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Noto Sans" w:eastAsiaTheme="majorEastAsia" w:hAnsi="Noto Sans" w:cs="Noto Sans"/>
          <w:b/>
          <w:bCs/>
          <w:color w:val="2D2D2D"/>
        </w:rPr>
        <w:t>Kingskerswell</w:t>
      </w:r>
      <w:proofErr w:type="spellEnd"/>
      <w:r>
        <w:rPr>
          <w:rStyle w:val="normaltextrun"/>
          <w:rFonts w:ascii="Noto Sans" w:eastAsiaTheme="majorEastAsia" w:hAnsi="Noto Sans" w:cs="Noto Sans"/>
          <w:b/>
          <w:bCs/>
          <w:color w:val="2D2D2D"/>
        </w:rPr>
        <w:t xml:space="preserve"> &amp; </w:t>
      </w:r>
      <w:proofErr w:type="spellStart"/>
      <w:r>
        <w:rPr>
          <w:rStyle w:val="normaltextrun"/>
          <w:rFonts w:ascii="Noto Sans" w:eastAsiaTheme="majorEastAsia" w:hAnsi="Noto Sans" w:cs="Noto Sans"/>
          <w:b/>
          <w:bCs/>
          <w:color w:val="2D2D2D"/>
        </w:rPr>
        <w:t>Ipplepen</w:t>
      </w:r>
      <w:proofErr w:type="spellEnd"/>
      <w:r>
        <w:rPr>
          <w:rStyle w:val="normaltextrun"/>
          <w:rFonts w:ascii="Noto Sans" w:eastAsiaTheme="majorEastAsia" w:hAnsi="Noto Sans" w:cs="Noto Sans"/>
          <w:b/>
          <w:bCs/>
          <w:color w:val="2D2D2D"/>
        </w:rPr>
        <w:t xml:space="preserve"> Medical Practice – Newton Abbot TQ12 5QA</w:t>
      </w:r>
      <w:r>
        <w:rPr>
          <w:rStyle w:val="eop"/>
          <w:rFonts w:ascii="Noto Sans" w:eastAsiaTheme="majorEastAsia" w:hAnsi="Noto Sans" w:cs="Noto Sans"/>
          <w:color w:val="2D2D2D"/>
        </w:rPr>
        <w:t> </w:t>
      </w:r>
    </w:p>
    <w:p w14:paraId="74DB9561" w14:textId="77777777" w:rsidR="00534A2E" w:rsidRDefault="00534A2E" w:rsidP="00534A2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Noto Sans" w:eastAsiaTheme="majorEastAsia" w:hAnsi="Noto Sans" w:cs="Noto Sans"/>
          <w:color w:val="2D2D2D"/>
          <w:sz w:val="22"/>
          <w:szCs w:val="22"/>
        </w:rPr>
        <w:t> </w:t>
      </w:r>
    </w:p>
    <w:p w14:paraId="26FEA233" w14:textId="77777777" w:rsidR="00534A2E" w:rsidRDefault="00534A2E" w:rsidP="00534A2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" w:eastAsiaTheme="majorEastAsia" w:hAnsi="Noto Sans" w:cs="Noto Sans"/>
          <w:b/>
          <w:bCs/>
          <w:color w:val="2D2D2D"/>
          <w:sz w:val="32"/>
          <w:szCs w:val="32"/>
        </w:rPr>
        <w:t>Job description</w:t>
      </w:r>
      <w:r>
        <w:rPr>
          <w:rStyle w:val="eop"/>
          <w:rFonts w:ascii="Noto Sans" w:eastAsiaTheme="majorEastAsia" w:hAnsi="Noto Sans" w:cs="Noto Sans"/>
          <w:color w:val="2D2D2D"/>
          <w:sz w:val="32"/>
          <w:szCs w:val="32"/>
        </w:rPr>
        <w:t> </w:t>
      </w:r>
    </w:p>
    <w:p w14:paraId="11A15107" w14:textId="77777777" w:rsidR="00534A2E" w:rsidRDefault="00534A2E" w:rsidP="00534A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Noto Sans" w:eastAsiaTheme="majorEastAsia" w:hAnsi="Noto Sans" w:cs="Noto Sans"/>
          <w:color w:val="595959"/>
        </w:rPr>
        <w:t>Kingskerswell</w:t>
      </w:r>
      <w:proofErr w:type="spellEnd"/>
      <w:r>
        <w:rPr>
          <w:rStyle w:val="normaltextrun"/>
          <w:rFonts w:ascii="Noto Sans" w:eastAsiaTheme="majorEastAsia" w:hAnsi="Noto Sans" w:cs="Noto Sans"/>
          <w:color w:val="595959"/>
        </w:rPr>
        <w:t xml:space="preserve"> and </w:t>
      </w:r>
      <w:proofErr w:type="spellStart"/>
      <w:r>
        <w:rPr>
          <w:rStyle w:val="normaltextrun"/>
          <w:rFonts w:ascii="Noto Sans" w:eastAsiaTheme="majorEastAsia" w:hAnsi="Noto Sans" w:cs="Noto Sans"/>
          <w:color w:val="595959"/>
        </w:rPr>
        <w:t>Ipplepen</w:t>
      </w:r>
      <w:proofErr w:type="spellEnd"/>
      <w:r>
        <w:rPr>
          <w:rStyle w:val="normaltextrun"/>
          <w:rFonts w:ascii="Noto Sans" w:eastAsiaTheme="majorEastAsia" w:hAnsi="Noto Sans" w:cs="Noto Sans"/>
          <w:color w:val="595959"/>
        </w:rPr>
        <w:t xml:space="preserve"> Health Centre is a busy dispensing GP Practice. We are looking for a qualified dispenser. We pride ourselves on an excellent standard of care to our patients. Our Dispensary team, based at our </w:t>
      </w:r>
      <w:proofErr w:type="spellStart"/>
      <w:r>
        <w:rPr>
          <w:rStyle w:val="normaltextrun"/>
          <w:rFonts w:ascii="Noto Sans" w:eastAsiaTheme="majorEastAsia" w:hAnsi="Noto Sans" w:cs="Noto Sans"/>
          <w:color w:val="595959"/>
        </w:rPr>
        <w:t>Ipplepen</w:t>
      </w:r>
      <w:proofErr w:type="spellEnd"/>
      <w:r>
        <w:rPr>
          <w:rStyle w:val="normaltextrun"/>
          <w:rFonts w:ascii="Noto Sans" w:eastAsiaTheme="majorEastAsia" w:hAnsi="Noto Sans" w:cs="Noto Sans"/>
          <w:color w:val="595959"/>
        </w:rPr>
        <w:t xml:space="preserve"> Surgery, are vital in helping us achieve this and to enhance our team we are looking for an NVQ level 2 qualified Dispenser.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74AE2C7E" w14:textId="77777777" w:rsidR="00534A2E" w:rsidRDefault="00534A2E" w:rsidP="00534A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 xml:space="preserve">You will be approachable, a strong team player, enthusiastic and committed to providing high quality services to the Practice patients. The role is enjoyable and rewarding but </w:t>
      </w:r>
      <w:proofErr w:type="gramStart"/>
      <w:r>
        <w:rPr>
          <w:rStyle w:val="normaltextrun"/>
          <w:rFonts w:ascii="Noto Sans" w:eastAsiaTheme="majorEastAsia" w:hAnsi="Noto Sans" w:cs="Noto Sans"/>
          <w:color w:val="595959"/>
        </w:rPr>
        <w:t>fast-paced</w:t>
      </w:r>
      <w:proofErr w:type="gramEnd"/>
      <w:r>
        <w:rPr>
          <w:rStyle w:val="normaltextrun"/>
          <w:rFonts w:ascii="Noto Sans" w:eastAsiaTheme="majorEastAsia" w:hAnsi="Noto Sans" w:cs="Noto Sans"/>
          <w:color w:val="595959"/>
        </w:rPr>
        <w:t xml:space="preserve"> and varied and will suit candidates who are well organised, proactive and work well under pressure.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58EDCB64" w14:textId="77777777" w:rsidR="00534A2E" w:rsidRDefault="00534A2E" w:rsidP="00534A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This is a wonderful opportunity to join a friendly, hardworking and high achieving GP practice healthcare team. (See website kingskerswellandipplepenmedicalpractice.nhs.net)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35A0B1A4" w14:textId="77777777" w:rsidR="00534A2E" w:rsidRDefault="00534A2E" w:rsidP="00534A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70CBB325" w14:textId="77777777" w:rsidR="00534A2E" w:rsidRDefault="00534A2E" w:rsidP="00534A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" w:eastAsiaTheme="majorEastAsia" w:hAnsi="Noto Sans" w:cs="Noto Sans"/>
          <w:b/>
          <w:bCs/>
          <w:color w:val="595959"/>
        </w:rPr>
        <w:t>General Responsibilities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51A49916" w14:textId="77777777" w:rsidR="00534A2E" w:rsidRDefault="00534A2E" w:rsidP="00534A2E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To be responsible for dispensing and checking all medicines, safely and accurately and in line with dispensary procedures.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3291CA91" w14:textId="77777777" w:rsidR="00534A2E" w:rsidRDefault="00534A2E" w:rsidP="00534A2E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 xml:space="preserve">Checking </w:t>
      </w:r>
      <w:proofErr w:type="spellStart"/>
      <w:r>
        <w:rPr>
          <w:rStyle w:val="normaltextrun"/>
          <w:rFonts w:ascii="Noto Sans" w:eastAsiaTheme="majorEastAsia" w:hAnsi="Noto Sans" w:cs="Noto Sans"/>
          <w:color w:val="595959"/>
        </w:rPr>
        <w:t>dosettes</w:t>
      </w:r>
      <w:proofErr w:type="spellEnd"/>
      <w:r>
        <w:rPr>
          <w:rStyle w:val="normaltextrun"/>
          <w:rFonts w:ascii="Noto Sans" w:eastAsiaTheme="majorEastAsia" w:hAnsi="Noto Sans" w:cs="Noto Sans"/>
          <w:color w:val="595959"/>
        </w:rPr>
        <w:t xml:space="preserve"> dispensed by other members of the team to help ensure 100% accuracy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1E14F3E5" w14:textId="77777777" w:rsidR="00534A2E" w:rsidRDefault="00534A2E" w:rsidP="00534A2E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Maintaining stock levels and ordering stock for the dispensary. Checking goods received on twice daily deliveries against invoices, unpacking and shelving goods. Ordering dispensary supplies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24DD5C27" w14:textId="77777777" w:rsidR="00534A2E" w:rsidRDefault="00534A2E" w:rsidP="00534A2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Receiving and storing supplies in accordance with current policy.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5B251457" w14:textId="77777777" w:rsidR="00534A2E" w:rsidRDefault="00534A2E" w:rsidP="00534A2E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Ensuring controlled drugs are dispensed in accordance with practice policy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388A3515" w14:textId="77777777" w:rsidR="00534A2E" w:rsidRDefault="00534A2E" w:rsidP="00534A2E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Safe disposal of returned and/or out of date medicines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29233A8D" w14:textId="77777777" w:rsidR="00534A2E" w:rsidRDefault="00534A2E" w:rsidP="00534A2E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Ensuring all repeat prescriptions are processed in a timely manner and in accordance with SOP.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4789F77B" w14:textId="77777777" w:rsidR="00534A2E" w:rsidRDefault="00534A2E" w:rsidP="00534A2E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Always maintaining a clean and safe working environment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12E815BC" w14:textId="77777777" w:rsidR="00534A2E" w:rsidRDefault="00534A2E" w:rsidP="00534A2E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Maintain accurate records at all times, read coding entries appropriately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6C967DEC" w14:textId="77777777" w:rsidR="00534A2E" w:rsidRDefault="00534A2E" w:rsidP="00534A2E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Prescription collection: dealing with patients who call to collect their medicines. Checking patient exemption, taking appropriate prescription fees and accounting for these using the till. Balancing the till every day.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6469C284" w14:textId="77777777" w:rsidR="00534A2E" w:rsidRDefault="00534A2E" w:rsidP="00534A2E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Monthly accounting for prescriptions and sending them to the NHS Prescription Pricing Authority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48581E7D" w14:textId="77777777" w:rsidR="00534A2E" w:rsidRDefault="00534A2E" w:rsidP="00534A2E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Assisting / undertaking an annual stock check and valuation.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779687C2" w14:textId="77777777" w:rsidR="00534A2E" w:rsidRDefault="00534A2E" w:rsidP="00534A2E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lastRenderedPageBreak/>
        <w:t>Supporting the practice reception and other admin support team roles when necessary.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64E32253" w14:textId="77777777" w:rsidR="00534A2E" w:rsidRDefault="00534A2E" w:rsidP="00534A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" w:eastAsiaTheme="majorEastAsia" w:hAnsi="Noto Sans" w:cs="Noto Sans"/>
          <w:b/>
          <w:bCs/>
          <w:color w:val="595959"/>
        </w:rPr>
        <w:t>Benefits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78A8A5F0" w14:textId="77777777" w:rsidR="00534A2E" w:rsidRDefault="00534A2E" w:rsidP="00534A2E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5 weeks holiday plus Bank Holidays (on a pro rata basis) and rising with length of service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78F2D594" w14:textId="77777777" w:rsidR="00534A2E" w:rsidRDefault="00534A2E" w:rsidP="00534A2E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Contributory pension scheme with matched contributions of up to 20.6%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16F89677" w14:textId="77777777" w:rsidR="00534A2E" w:rsidRDefault="00534A2E" w:rsidP="00534A2E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Learning &amp; Development opportunities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59B104E8" w14:textId="77777777" w:rsidR="00534A2E" w:rsidRDefault="00534A2E" w:rsidP="00534A2E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Free on-site parking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77162287" w14:textId="77777777" w:rsidR="00534A2E" w:rsidRDefault="00534A2E" w:rsidP="00534A2E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Blue light discount available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2737849D" w14:textId="77777777" w:rsidR="00534A2E" w:rsidRDefault="00534A2E" w:rsidP="00534A2E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Christmas party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17E74059" w14:textId="77777777" w:rsidR="00534A2E" w:rsidRDefault="00534A2E" w:rsidP="00534A2E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Summer party / barbeque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1D9C4A7C" w14:textId="77777777" w:rsidR="00534A2E" w:rsidRDefault="00534A2E" w:rsidP="00534A2E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Staff wellbeing programme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0FE23AB6" w14:textId="77777777" w:rsidR="00534A2E" w:rsidRDefault="00534A2E" w:rsidP="00534A2E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Sick Pay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74F30C6A" w14:textId="77777777" w:rsidR="00534A2E" w:rsidRDefault="00534A2E" w:rsidP="00534A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" w:eastAsiaTheme="majorEastAsia" w:hAnsi="Noto Sans" w:cs="Noto Sans"/>
          <w:b/>
          <w:bCs/>
          <w:color w:val="595959"/>
        </w:rPr>
        <w:t xml:space="preserve">To apply for the position please send your CV and a covering personal letter, </w:t>
      </w:r>
      <w:r>
        <w:rPr>
          <w:rStyle w:val="normaltextrun"/>
          <w:rFonts w:ascii="Noto Sans" w:eastAsiaTheme="majorEastAsia" w:hAnsi="Noto Sans" w:cs="Noto Sans"/>
          <w:color w:val="595959"/>
        </w:rPr>
        <w:t>to </w:t>
      </w:r>
      <w:hyperlink r:id="rId5" w:tgtFrame="_blank" w:history="1">
        <w:r>
          <w:rPr>
            <w:rStyle w:val="normaltextrun"/>
            <w:rFonts w:ascii="Noto Sans" w:eastAsiaTheme="majorEastAsia" w:hAnsi="Noto Sans" w:cs="Noto Sans"/>
            <w:color w:val="467886"/>
            <w:u w:val="single"/>
          </w:rPr>
          <w:t>corinne.faulkner1@nhs.net</w:t>
        </w:r>
      </w:hyperlink>
      <w:r>
        <w:rPr>
          <w:rStyle w:val="normaltextrun"/>
          <w:rFonts w:ascii="Noto Sans" w:eastAsiaTheme="majorEastAsia" w:hAnsi="Noto Sans" w:cs="Noto Sans"/>
          <w:color w:val="595959"/>
        </w:rPr>
        <w:t xml:space="preserve"> or for more information please telephone the Admin Manager Corinne Faulkner on 01803 874450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2B303678" w14:textId="77777777" w:rsidR="00534A2E" w:rsidRDefault="00534A2E" w:rsidP="00534A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73A66C16" w14:textId="77777777" w:rsidR="00534A2E" w:rsidRDefault="00534A2E" w:rsidP="00534A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" w:eastAsiaTheme="majorEastAsia" w:hAnsi="Noto Sans" w:cs="Noto Sans"/>
          <w:b/>
          <w:bCs/>
          <w:color w:val="595959"/>
        </w:rPr>
        <w:t>Closing Date – Friday 24</w:t>
      </w:r>
      <w:r>
        <w:rPr>
          <w:rStyle w:val="normaltextrun"/>
          <w:rFonts w:ascii="Noto Sans" w:eastAsiaTheme="majorEastAsia" w:hAnsi="Noto Sans" w:cs="Noto Sans"/>
          <w:b/>
          <w:bCs/>
          <w:color w:val="595959"/>
          <w:sz w:val="19"/>
          <w:szCs w:val="19"/>
          <w:vertAlign w:val="superscript"/>
        </w:rPr>
        <w:t>th</w:t>
      </w:r>
      <w:r>
        <w:rPr>
          <w:rStyle w:val="normaltextrun"/>
          <w:rFonts w:ascii="Noto Sans" w:eastAsiaTheme="majorEastAsia" w:hAnsi="Noto Sans" w:cs="Noto Sans"/>
          <w:b/>
          <w:bCs/>
          <w:color w:val="595959"/>
        </w:rPr>
        <w:t xml:space="preserve"> October 2025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528D87AB" w14:textId="77777777" w:rsidR="00534A2E" w:rsidRDefault="00534A2E" w:rsidP="00534A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" w:eastAsiaTheme="majorEastAsia" w:hAnsi="Noto Sans" w:cs="Noto Sans"/>
          <w:b/>
          <w:bCs/>
          <w:color w:val="595959"/>
        </w:rPr>
        <w:t>Interviews will be week beginning 27</w:t>
      </w:r>
      <w:r>
        <w:rPr>
          <w:rStyle w:val="normaltextrun"/>
          <w:rFonts w:ascii="Noto Sans" w:eastAsiaTheme="majorEastAsia" w:hAnsi="Noto Sans" w:cs="Noto Sans"/>
          <w:b/>
          <w:bCs/>
          <w:color w:val="595959"/>
          <w:sz w:val="19"/>
          <w:szCs w:val="19"/>
          <w:vertAlign w:val="superscript"/>
        </w:rPr>
        <w:t>th</w:t>
      </w:r>
      <w:r>
        <w:rPr>
          <w:rStyle w:val="normaltextrun"/>
          <w:rFonts w:ascii="Noto Sans" w:eastAsiaTheme="majorEastAsia" w:hAnsi="Noto Sans" w:cs="Noto Sans"/>
          <w:b/>
          <w:bCs/>
          <w:color w:val="595959"/>
        </w:rPr>
        <w:t xml:space="preserve"> October 2025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1A9A98BE" w14:textId="77777777" w:rsidR="00534A2E" w:rsidRDefault="00534A2E" w:rsidP="00534A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37E280E6" w14:textId="77777777" w:rsidR="00534A2E" w:rsidRDefault="00534A2E" w:rsidP="00534A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" w:eastAsiaTheme="majorEastAsia" w:hAnsi="Noto Sans" w:cs="Noto Sans"/>
          <w:b/>
          <w:bCs/>
          <w:color w:val="595959"/>
        </w:rPr>
        <w:t>Privacy Notice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0777C329" w14:textId="77777777" w:rsidR="00534A2E" w:rsidRDefault="00534A2E" w:rsidP="00534A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During this recruitment process, The Practice will be collecting your data and processing it in accordance with relevant Date Protection Legislation. Please see our website kingskerswellandipplepenmedicalpractice.nhs.net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1886B9F0" w14:textId="77777777" w:rsidR="00534A2E" w:rsidRDefault="00534A2E" w:rsidP="00534A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Job Type: Permanent, Part-time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0397EEF4" w14:textId="77777777" w:rsidR="00534A2E" w:rsidRDefault="00534A2E" w:rsidP="00534A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Pay: From £24,600 per annum pro rata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76B6B40B" w14:textId="77777777" w:rsidR="00534A2E" w:rsidRDefault="00534A2E" w:rsidP="00534A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" w:eastAsiaTheme="majorEastAsia" w:hAnsi="Noto Sans" w:cs="Noto Sans"/>
          <w:b/>
          <w:bCs/>
          <w:color w:val="595959"/>
        </w:rPr>
        <w:t>Schedule: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5A260D0B" w14:textId="77777777" w:rsidR="00534A2E" w:rsidRDefault="00534A2E" w:rsidP="00534A2E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Part-time, Permanent, Fixed term contract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00CF535D" w14:textId="77777777" w:rsidR="00534A2E" w:rsidRDefault="00534A2E" w:rsidP="00534A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Education: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2CBDCDA2" w14:textId="77777777" w:rsidR="00534A2E" w:rsidRDefault="00534A2E" w:rsidP="00534A2E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GCSE or equivalent (required)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08869832" w14:textId="77777777" w:rsidR="00534A2E" w:rsidRDefault="00534A2E" w:rsidP="00534A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Experience: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2E897B10" w14:textId="77777777" w:rsidR="00534A2E" w:rsidRDefault="00534A2E" w:rsidP="00534A2E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Noto Sans" w:hAnsi="Noto Sans" w:cs="Noto Sans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Pharmacy: 1 year (required)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6B42DC2E" w14:textId="77777777" w:rsidR="00534A2E" w:rsidRDefault="00534A2E" w:rsidP="00534A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 xml:space="preserve">Work Location: </w:t>
      </w:r>
      <w:proofErr w:type="spellStart"/>
      <w:r>
        <w:rPr>
          <w:rStyle w:val="normaltextrun"/>
          <w:rFonts w:ascii="Noto Sans" w:eastAsiaTheme="majorEastAsia" w:hAnsi="Noto Sans" w:cs="Noto Sans"/>
          <w:color w:val="595959"/>
        </w:rPr>
        <w:t>Ipplepen</w:t>
      </w:r>
      <w:proofErr w:type="spellEnd"/>
      <w:r>
        <w:rPr>
          <w:rStyle w:val="normaltextrun"/>
          <w:rFonts w:ascii="Noto Sans" w:eastAsiaTheme="majorEastAsia" w:hAnsi="Noto Sans" w:cs="Noto Sans"/>
          <w:color w:val="595959"/>
        </w:rPr>
        <w:t xml:space="preserve"> Health Centre</w:t>
      </w:r>
      <w:r>
        <w:rPr>
          <w:rStyle w:val="eop"/>
          <w:rFonts w:ascii="Noto Sans" w:eastAsiaTheme="majorEastAsia" w:hAnsi="Noto Sans" w:cs="Noto Sans"/>
          <w:color w:val="595959"/>
        </w:rPr>
        <w:t> </w:t>
      </w:r>
    </w:p>
    <w:p w14:paraId="7F05BE37" w14:textId="77777777" w:rsidR="00534A2E" w:rsidRDefault="00534A2E" w:rsidP="00534A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" w:eastAsiaTheme="majorEastAsia" w:hAnsi="Noto Sans" w:cs="Noto Sans"/>
          <w:color w:val="595959"/>
        </w:rPr>
        <w:t>Application deadline: 24/10/2025</w:t>
      </w:r>
      <w:r>
        <w:rPr>
          <w:rStyle w:val="normaltextrun"/>
          <w:rFonts w:ascii="Noto Sans" w:eastAsiaTheme="majorEastAsia" w:hAnsi="Noto Sans" w:cs="Noto Sans"/>
          <w:b/>
          <w:bCs/>
          <w:color w:val="2D2D2D"/>
          <w:sz w:val="36"/>
          <w:szCs w:val="36"/>
        </w:rPr>
        <w:t xml:space="preserve"> </w:t>
      </w:r>
      <w:r>
        <w:rPr>
          <w:rStyle w:val="eop"/>
          <w:rFonts w:ascii="Noto Sans" w:eastAsiaTheme="majorEastAsia" w:hAnsi="Noto Sans" w:cs="Noto Sans"/>
          <w:color w:val="2D2D2D"/>
          <w:sz w:val="36"/>
          <w:szCs w:val="36"/>
        </w:rPr>
        <w:t> </w:t>
      </w:r>
    </w:p>
    <w:p w14:paraId="7C89F1F3" w14:textId="77777777" w:rsidR="00E35F86" w:rsidRDefault="00E35F86"/>
    <w:sectPr w:rsidR="00E35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51E"/>
    <w:multiLevelType w:val="multilevel"/>
    <w:tmpl w:val="F3E6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590C59"/>
    <w:multiLevelType w:val="multilevel"/>
    <w:tmpl w:val="D2E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BB73D2"/>
    <w:multiLevelType w:val="multilevel"/>
    <w:tmpl w:val="37FA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F3098F"/>
    <w:multiLevelType w:val="multilevel"/>
    <w:tmpl w:val="F194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614A0F"/>
    <w:multiLevelType w:val="multilevel"/>
    <w:tmpl w:val="D3E6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AE2A7C"/>
    <w:multiLevelType w:val="multilevel"/>
    <w:tmpl w:val="4414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9D4F25"/>
    <w:multiLevelType w:val="multilevel"/>
    <w:tmpl w:val="2296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F75741"/>
    <w:multiLevelType w:val="multilevel"/>
    <w:tmpl w:val="1CF0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883A38"/>
    <w:multiLevelType w:val="multilevel"/>
    <w:tmpl w:val="783C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523C08"/>
    <w:multiLevelType w:val="multilevel"/>
    <w:tmpl w:val="A31C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213773"/>
    <w:multiLevelType w:val="multilevel"/>
    <w:tmpl w:val="051C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186980"/>
    <w:multiLevelType w:val="multilevel"/>
    <w:tmpl w:val="25A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725EB1"/>
    <w:multiLevelType w:val="multilevel"/>
    <w:tmpl w:val="06BA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3E17C7"/>
    <w:multiLevelType w:val="multilevel"/>
    <w:tmpl w:val="C650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5B3643"/>
    <w:multiLevelType w:val="multilevel"/>
    <w:tmpl w:val="E706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C00D42"/>
    <w:multiLevelType w:val="multilevel"/>
    <w:tmpl w:val="96EE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1A5D1D"/>
    <w:multiLevelType w:val="multilevel"/>
    <w:tmpl w:val="DE80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3E136B"/>
    <w:multiLevelType w:val="multilevel"/>
    <w:tmpl w:val="3C6C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B16509"/>
    <w:multiLevelType w:val="multilevel"/>
    <w:tmpl w:val="9522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E90C6D"/>
    <w:multiLevelType w:val="multilevel"/>
    <w:tmpl w:val="E5A2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8E384A"/>
    <w:multiLevelType w:val="multilevel"/>
    <w:tmpl w:val="63F8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6312E0"/>
    <w:multiLevelType w:val="multilevel"/>
    <w:tmpl w:val="B6D0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304290"/>
    <w:multiLevelType w:val="multilevel"/>
    <w:tmpl w:val="A8A4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243C15"/>
    <w:multiLevelType w:val="multilevel"/>
    <w:tmpl w:val="5816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D97315"/>
    <w:multiLevelType w:val="multilevel"/>
    <w:tmpl w:val="9730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4219373">
    <w:abstractNumId w:val="3"/>
  </w:num>
  <w:num w:numId="2" w16cid:durableId="915937186">
    <w:abstractNumId w:val="22"/>
  </w:num>
  <w:num w:numId="3" w16cid:durableId="1201822187">
    <w:abstractNumId w:val="13"/>
  </w:num>
  <w:num w:numId="4" w16cid:durableId="211112900">
    <w:abstractNumId w:val="4"/>
  </w:num>
  <w:num w:numId="5" w16cid:durableId="972952565">
    <w:abstractNumId w:val="1"/>
  </w:num>
  <w:num w:numId="6" w16cid:durableId="1826236347">
    <w:abstractNumId w:val="24"/>
  </w:num>
  <w:num w:numId="7" w16cid:durableId="58065666">
    <w:abstractNumId w:val="23"/>
  </w:num>
  <w:num w:numId="8" w16cid:durableId="1595898324">
    <w:abstractNumId w:val="21"/>
  </w:num>
  <w:num w:numId="9" w16cid:durableId="87889721">
    <w:abstractNumId w:val="14"/>
  </w:num>
  <w:num w:numId="10" w16cid:durableId="2133355148">
    <w:abstractNumId w:val="10"/>
  </w:num>
  <w:num w:numId="11" w16cid:durableId="1175340520">
    <w:abstractNumId w:val="5"/>
  </w:num>
  <w:num w:numId="12" w16cid:durableId="149449306">
    <w:abstractNumId w:val="17"/>
  </w:num>
  <w:num w:numId="13" w16cid:durableId="2015111231">
    <w:abstractNumId w:val="8"/>
  </w:num>
  <w:num w:numId="14" w16cid:durableId="1935703521">
    <w:abstractNumId w:val="0"/>
  </w:num>
  <w:num w:numId="15" w16cid:durableId="377171108">
    <w:abstractNumId w:val="2"/>
  </w:num>
  <w:num w:numId="16" w16cid:durableId="955911913">
    <w:abstractNumId w:val="12"/>
  </w:num>
  <w:num w:numId="17" w16cid:durableId="1596671898">
    <w:abstractNumId w:val="18"/>
  </w:num>
  <w:num w:numId="18" w16cid:durableId="330790277">
    <w:abstractNumId w:val="16"/>
  </w:num>
  <w:num w:numId="19" w16cid:durableId="506016395">
    <w:abstractNumId w:val="19"/>
  </w:num>
  <w:num w:numId="20" w16cid:durableId="1475030387">
    <w:abstractNumId w:val="15"/>
  </w:num>
  <w:num w:numId="21" w16cid:durableId="1742633825">
    <w:abstractNumId w:val="9"/>
  </w:num>
  <w:num w:numId="22" w16cid:durableId="1902786203">
    <w:abstractNumId w:val="11"/>
  </w:num>
  <w:num w:numId="23" w16cid:durableId="1541354262">
    <w:abstractNumId w:val="20"/>
  </w:num>
  <w:num w:numId="24" w16cid:durableId="713890693">
    <w:abstractNumId w:val="7"/>
  </w:num>
  <w:num w:numId="25" w16cid:durableId="1939481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2E"/>
    <w:rsid w:val="00077060"/>
    <w:rsid w:val="001C460C"/>
    <w:rsid w:val="00534A2E"/>
    <w:rsid w:val="00E3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59623"/>
  <w15:chartTrackingRefBased/>
  <w15:docId w15:val="{E5EC9F30-56ED-4D22-843E-D615C43D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A2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3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534A2E"/>
  </w:style>
  <w:style w:type="character" w:customStyle="1" w:styleId="eop">
    <w:name w:val="eop"/>
    <w:basedOn w:val="DefaultParagraphFont"/>
    <w:rsid w:val="00534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rinne.faulkner1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FaulC599</dc:creator>
  <cp:keywords/>
  <dc:description/>
  <cp:lastModifiedBy>FaulC599</cp:lastModifiedBy>
  <cp:revision>1</cp:revision>
  <dcterms:created xsi:type="dcterms:W3CDTF">2025-10-09T08:34:00Z</dcterms:created>
  <dcterms:modified xsi:type="dcterms:W3CDTF">2025-10-09T08:35:00Z</dcterms:modified>
</cp:coreProperties>
</file>